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sz w:val="22"/>
          <w:szCs w:val="22"/>
        </w:rPr>
        <w:t>02-</w:t>
      </w:r>
      <w:r>
        <w:rPr>
          <w:rFonts w:ascii="Times New Roman" w:eastAsia="Times New Roman" w:hAnsi="Times New Roman" w:cs="Times New Roman"/>
          <w:sz w:val="22"/>
          <w:szCs w:val="22"/>
        </w:rPr>
        <w:t>045</w:t>
      </w:r>
      <w:r>
        <w:rPr>
          <w:rFonts w:ascii="Times New Roman" w:eastAsia="Times New Roman" w:hAnsi="Times New Roman" w:cs="Times New Roman"/>
          <w:sz w:val="22"/>
          <w:szCs w:val="22"/>
        </w:rPr>
        <w:t>0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24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Белозеровой Альбине </w:t>
      </w:r>
      <w:r>
        <w:rPr>
          <w:rFonts w:ascii="Times New Roman" w:eastAsia="Times New Roman" w:hAnsi="Times New Roman" w:cs="Times New Roman"/>
          <w:sz w:val="28"/>
          <w:szCs w:val="28"/>
        </w:rPr>
        <w:t>Римовне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01.0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0.06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, задолженность по оплате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01.2021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Белозеровой Альбине </w:t>
      </w:r>
      <w:r>
        <w:rPr>
          <w:rFonts w:ascii="Times New Roman" w:eastAsia="Times New Roman" w:hAnsi="Times New Roman" w:cs="Times New Roman"/>
          <w:sz w:val="28"/>
          <w:szCs w:val="28"/>
        </w:rPr>
        <w:t>Римовне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взносам на капитальный ремонт общего имущества в многоквартирном доме за период с 01.04.2020 по 30.06.2025, задолженность по оплате пени за период с 28.01.2021 по 21.06.2025, 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Белозеровой Альбины </w:t>
      </w:r>
      <w:r>
        <w:rPr>
          <w:rFonts w:ascii="Times New Roman" w:eastAsia="Times New Roman" w:hAnsi="Times New Roman" w:cs="Times New Roman"/>
          <w:sz w:val="28"/>
          <w:szCs w:val="28"/>
        </w:rPr>
        <w:t>Римовны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4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ИНН: 8601999247, ОГРН: 1138600001693, </w:t>
      </w:r>
      <w:r>
        <w:rPr>
          <w:rFonts w:ascii="Times New Roman" w:eastAsia="Times New Roman" w:hAnsi="Times New Roman" w:cs="Times New Roman"/>
          <w:sz w:val="28"/>
          <w:szCs w:val="28"/>
        </w:rPr>
        <w:t>пропорционально доли в праве общей долевой собственности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(1/3)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 по оплате взнос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помещению, </w:t>
      </w:r>
      <w:r>
        <w:rPr>
          <w:rFonts w:ascii="Times New Roman" w:eastAsia="Times New Roman" w:hAnsi="Times New Roman" w:cs="Times New Roman"/>
          <w:sz w:val="28"/>
          <w:szCs w:val="28"/>
        </w:rPr>
        <w:t>расположенному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город </w:t>
      </w:r>
      <w:r>
        <w:rPr>
          <w:rStyle w:val="cat-UserDefinedgrp-25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01.01.2023 по 30.06.2025 в размере 12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565 (двенадцать тысяч пятьсот шестьдесят пять) рублей 94 коп.,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по оплате пени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просрочку обязательства по уплате взноса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01.01.2023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21.06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687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 шестьсот восемьдесят семь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рублей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Белозеровой Альбине </w:t>
      </w:r>
      <w:r>
        <w:rPr>
          <w:rFonts w:ascii="Times New Roman" w:eastAsia="Times New Roman" w:hAnsi="Times New Roman" w:cs="Times New Roman"/>
          <w:sz w:val="28"/>
          <w:szCs w:val="28"/>
        </w:rPr>
        <w:t>Римовне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взносам на капитальный ремонт общего имущества в многоквартирном доме за период с 01.04.2020 по 3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задолженность по оплате пени за период с 28.01.2021 по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– отказать, в связи с истечением срока исковой давности.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24 апреля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45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24 апреля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4rplc-17">
    <w:name w:val="cat-UserDefined grp-24 rplc-17"/>
    <w:basedOn w:val="DefaultParagraphFont"/>
  </w:style>
  <w:style w:type="character" w:customStyle="1" w:styleId="cat-UserDefinedgrp-25rplc-24">
    <w:name w:val="cat-UserDefined grp-25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